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5C12DC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263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 S DAROVITIM UČENICIMA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C8562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263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  <w:r w:rsidR="00CA2C48">
              <w:rPr>
                <w:rFonts w:ascii="Times New Roman" w:hAnsi="Times New Roman" w:cs="Times New Roman"/>
                <w:sz w:val="20"/>
              </w:rPr>
              <w:t xml:space="preserve"> i Studij ranoga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763D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263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 Sveučilišta u Zadru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C12D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C12D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C1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C1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F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C1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C1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C12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5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C12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56611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56611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D7F4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12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2633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661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263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263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63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szrilic@unizd.hr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263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63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szrilic@unizd.hr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5263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12D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B5BC0" w:rsidRPr="0076547F" w:rsidRDefault="007B5BC0" w:rsidP="0076547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6547F">
              <w:rPr>
                <w:rFonts w:ascii="Times New Roman" w:hAnsi="Times New Roman" w:cs="Times New Roman"/>
                <w:b/>
                <w:bCs/>
              </w:rPr>
              <w:t>Nakon položenog ispita iz ovoga kolegija studenti će biti sposobni:</w:t>
            </w:r>
          </w:p>
          <w:p w:rsidR="00A84CE1" w:rsidRPr="0076547F" w:rsidRDefault="00A84CE1" w:rsidP="00A84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547F">
              <w:rPr>
                <w:rFonts w:ascii="Times New Roman" w:hAnsi="Times New Roman" w:cs="Times New Roman"/>
              </w:rPr>
              <w:t>O</w:t>
            </w:r>
            <w:r w:rsidR="007B5BC0" w:rsidRPr="0076547F">
              <w:rPr>
                <w:rFonts w:ascii="Times New Roman" w:hAnsi="Times New Roman" w:cs="Times New Roman"/>
              </w:rPr>
              <w:t>vladati</w:t>
            </w:r>
            <w:r w:rsidRPr="0076547F">
              <w:rPr>
                <w:rFonts w:ascii="Times New Roman" w:hAnsi="Times New Roman" w:cs="Times New Roman"/>
              </w:rPr>
              <w:t xml:space="preserve"> temeljnim teorijskim spoznajama u </w:t>
            </w:r>
            <w:r w:rsidR="00265D0E" w:rsidRPr="0076547F">
              <w:rPr>
                <w:rFonts w:ascii="Times New Roman" w:hAnsi="Times New Roman" w:cs="Times New Roman"/>
              </w:rPr>
              <w:t>područ</w:t>
            </w:r>
            <w:r w:rsidRPr="0076547F">
              <w:rPr>
                <w:rFonts w:ascii="Times New Roman" w:hAnsi="Times New Roman" w:cs="Times New Roman"/>
              </w:rPr>
              <w:t>ju rada s darovitim učenicima.</w:t>
            </w:r>
          </w:p>
          <w:p w:rsidR="00AE1403" w:rsidRPr="0076547F" w:rsidRDefault="007B5BC0" w:rsidP="00A84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547F">
              <w:rPr>
                <w:rFonts w:ascii="Times New Roman" w:hAnsi="Times New Roman" w:cs="Times New Roman"/>
              </w:rPr>
              <w:t xml:space="preserve">Primjenjivati temeljne odredbe zakona i </w:t>
            </w:r>
            <w:proofErr w:type="spellStart"/>
            <w:r w:rsidRPr="0076547F">
              <w:rPr>
                <w:rFonts w:ascii="Times New Roman" w:hAnsi="Times New Roman" w:cs="Times New Roman"/>
              </w:rPr>
              <w:t>podzakonskih</w:t>
            </w:r>
            <w:proofErr w:type="spellEnd"/>
            <w:r w:rsidRPr="0076547F">
              <w:rPr>
                <w:rFonts w:ascii="Times New Roman" w:hAnsi="Times New Roman" w:cs="Times New Roman"/>
              </w:rPr>
              <w:t xml:space="preserve"> akata</w:t>
            </w:r>
            <w:r w:rsidR="00AE1403" w:rsidRPr="0076547F">
              <w:rPr>
                <w:rFonts w:ascii="Times New Roman" w:hAnsi="Times New Roman" w:cs="Times New Roman"/>
              </w:rPr>
              <w:t xml:space="preserve"> koji determiniraju rad s darovitim učenicima.</w:t>
            </w:r>
          </w:p>
          <w:p w:rsidR="0076547F" w:rsidRPr="0076547F" w:rsidRDefault="0076547F" w:rsidP="0076547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  <w:bCs/>
              </w:rPr>
              <w:t>Diskutirati zakonski okvir i mogućnosti primjene pojedinih odredaba u praksi .</w:t>
            </w:r>
          </w:p>
          <w:p w:rsidR="00A84CE1" w:rsidRPr="0076547F" w:rsidRDefault="007B5BC0" w:rsidP="00A84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547F">
              <w:rPr>
                <w:rFonts w:ascii="Times New Roman" w:hAnsi="Times New Roman" w:cs="Times New Roman"/>
              </w:rPr>
              <w:t>Prepoznati indikatore</w:t>
            </w:r>
            <w:r w:rsidR="00A84CE1" w:rsidRPr="0076547F">
              <w:rPr>
                <w:rFonts w:ascii="Times New Roman" w:hAnsi="Times New Roman" w:cs="Times New Roman"/>
              </w:rPr>
              <w:t xml:space="preserve"> potencijalne darovitosti.</w:t>
            </w:r>
          </w:p>
          <w:p w:rsidR="00265D0E" w:rsidRPr="0076547F" w:rsidRDefault="00265D0E" w:rsidP="00265D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</w:rPr>
              <w:t xml:space="preserve">Cjelovito i sistematizirano pedagoški djelovati u radu s darovitim učenicima. </w:t>
            </w:r>
          </w:p>
          <w:p w:rsidR="00A84CE1" w:rsidRPr="0076547F" w:rsidRDefault="007B5BC0" w:rsidP="00A84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547F">
              <w:rPr>
                <w:rFonts w:ascii="Times New Roman" w:hAnsi="Times New Roman" w:cs="Times New Roman"/>
              </w:rPr>
              <w:t>Izraditi obogaćeni program i diferencirani kurikulum za darovitog učenika</w:t>
            </w:r>
            <w:r w:rsidR="00A84CE1" w:rsidRPr="0076547F">
              <w:rPr>
                <w:rFonts w:ascii="Times New Roman" w:hAnsi="Times New Roman" w:cs="Times New Roman"/>
              </w:rPr>
              <w:t>.</w:t>
            </w:r>
          </w:p>
          <w:p w:rsidR="00265D0E" w:rsidRPr="0076547F" w:rsidRDefault="00265D0E" w:rsidP="00A84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  <w:bCs/>
              </w:rPr>
              <w:t>Osmisliti aktivnosti u kojima se darovita djeca posebno ističu</w:t>
            </w:r>
          </w:p>
          <w:p w:rsidR="00265D0E" w:rsidRPr="0076547F" w:rsidRDefault="00265D0E" w:rsidP="00265D0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  <w:bCs/>
              </w:rPr>
              <w:lastRenderedPageBreak/>
              <w:t>Ukazati ostaloj djeci na važnost uvažavanja i prihvaćanja različitosti.</w:t>
            </w:r>
          </w:p>
          <w:p w:rsidR="00265D0E" w:rsidRPr="0076547F" w:rsidRDefault="00265D0E" w:rsidP="00A84C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  <w:bCs/>
              </w:rPr>
              <w:t xml:space="preserve">Učinkovito i djelotvorno surađivati sa stručnjacima različitog profila </w:t>
            </w:r>
          </w:p>
          <w:p w:rsidR="00785CAA" w:rsidRPr="0076547F" w:rsidRDefault="00265D0E" w:rsidP="00265D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  <w:bCs/>
              </w:rPr>
              <w:t>Učinkovito i djelotvorno surađivati s roditeljima darovite djece.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6547F" w:rsidRPr="0076547F" w:rsidRDefault="0076547F" w:rsidP="0076547F">
            <w:pPr>
              <w:tabs>
                <w:tab w:val="left" w:pos="72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547F">
              <w:rPr>
                <w:rFonts w:ascii="Times New Roman" w:eastAsia="Calibri" w:hAnsi="Times New Roman" w:cs="Times New Roman"/>
              </w:rPr>
              <w:t>Putem samostalnog i kritičkog proučavanja literature te raspravama na seminarima i praksom u vježbaonicama, ovladati temeljnim spoznajama u području rada s darovitim učenicima.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E1403" w:rsidRPr="00DE6D53" w:rsidRDefault="009A284F" w:rsidP="00AE14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održana prezentacija</w:t>
            </w:r>
            <w:r w:rsidR="00AE1403">
              <w:rPr>
                <w:rFonts w:ascii="Times New Roman" w:eastAsia="MS Gothic" w:hAnsi="Times New Roman" w:cs="Times New Roman"/>
                <w:sz w:val="18"/>
              </w:rPr>
              <w:t xml:space="preserve"> i izlaganje seminara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Fonts w:ascii="Times New Roman" w:eastAsia="Times New Roman" w:hAnsi="Times New Roman" w:cs="Times New Roman"/>
                <w:lang w:eastAsia="hr-HR"/>
              </w:rPr>
              <w:t>ODREĐENJE FENOMENA DAROVITOSTI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DAROVITOST  - RAZLIČITI TEORIJSKI PRISTUPI  I ISTRAŽIVANJA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D40FF">
              <w:rPr>
                <w:rFonts w:ascii="Times New Roman" w:eastAsia="Times New Roman" w:hAnsi="Times New Roman" w:cs="Times New Roman"/>
              </w:rPr>
              <w:t>NOVIJA ZNANSTVENA NAGNUĆA I INKLUZIVNI PRISTUP DAROVITOSTI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ANALIZA HRVATSKOG ZAKONSKOG OKVIRA I VAŽEĆIH PROPISA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40FF">
              <w:rPr>
                <w:rFonts w:ascii="Times New Roman" w:eastAsia="Calibri" w:hAnsi="Times New Roman" w:cs="Times New Roman"/>
              </w:rPr>
              <w:t xml:space="preserve">OBLICI DAROVITOSTI 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1D40FF">
              <w:rPr>
                <w:rFonts w:ascii="Times New Roman" w:eastAsia="Times New Roman" w:hAnsi="Times New Roman" w:cs="Times New Roman"/>
                <w:lang w:eastAsia="hr-HR"/>
              </w:rPr>
              <w:t>PREPOZNAVANJE I IDENTIFIKACIJA DAROVITOSTI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SOCIJALNI I EMOCIONALNI RAZVOJ DAROVITE DJECE I UČENIKA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DAROVITO DIJETE I OBITELJ</w:t>
            </w:r>
          </w:p>
          <w:p w:rsidR="00EF47E6" w:rsidRPr="001D40FF" w:rsidRDefault="00CA2C48" w:rsidP="00EF47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KOM</w:t>
            </w:r>
            <w:r w:rsidR="00EF47E6" w:rsidRPr="001D40FF">
              <w:rPr>
                <w:rFonts w:ascii="Times New Roman" w:eastAsiaTheme="minorEastAsia" w:hAnsi="Times New Roman" w:cs="Times New Roman"/>
              </w:rPr>
              <w:t xml:space="preserve">PETENCIJE ODGOJITELJA I UČITELJA U POTICANJU PARTNERSTVA S RODITELJIMA 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DAROVITO DIJETE U DJEČJEM VRTIĆU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Fonts w:ascii="Times New Roman" w:hAnsi="Times New Roman" w:cs="Times New Roman"/>
              </w:rPr>
              <w:t>DAROVITO DIJETE U ŠKOLI</w:t>
            </w:r>
          </w:p>
          <w:p w:rsidR="008923BC" w:rsidRPr="001D40FF" w:rsidRDefault="00EF47E6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Fonts w:ascii="Times New Roman" w:eastAsiaTheme="majorEastAsia" w:hAnsi="Times New Roman" w:cs="Times New Roman"/>
                <w:kern w:val="24"/>
              </w:rPr>
              <w:t xml:space="preserve">RAZLIKOVNI I DIFERENCIRANI KURIKULUM – MODELI POTICANJA 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IZVANNASTAVNE AKTIVNOSTI – POTICANJE DAROVITOSTI I TALENTIRANOSTI</w:t>
            </w:r>
          </w:p>
          <w:p w:rsidR="008923BC" w:rsidRPr="001D40FF" w:rsidRDefault="008923BC" w:rsidP="008923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Fonts w:ascii="Times New Roman" w:hAnsi="Times New Roman" w:cs="Times New Roman"/>
              </w:rPr>
              <w:t>PROGRAMI I PRAKSE U RADU S DAROVITOM DJECOM U NAS I U EUROPI</w:t>
            </w:r>
          </w:p>
          <w:p w:rsidR="009A284F" w:rsidRPr="001D40FF" w:rsidRDefault="00CA2C48" w:rsidP="00C5593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PRIMJERI DOBRE PRAKSE</w:t>
            </w:r>
          </w:p>
          <w:p w:rsidR="009A284F" w:rsidRPr="001D40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1D40FF" w:rsidRDefault="0052633D" w:rsidP="00CD7F41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proofErr w:type="spellStart"/>
            <w:r w:rsidRPr="001D40FF">
              <w:rPr>
                <w:rFonts w:ascii="Times New Roman" w:eastAsia="MS Gothic" w:hAnsi="Times New Roman" w:cs="Times New Roman"/>
              </w:rPr>
              <w:t>Mlinarević</w:t>
            </w:r>
            <w:proofErr w:type="spellEnd"/>
            <w:r w:rsidRPr="001D40FF">
              <w:rPr>
                <w:rFonts w:ascii="Times New Roman" w:eastAsia="MS Gothic" w:hAnsi="Times New Roman" w:cs="Times New Roman"/>
              </w:rPr>
              <w:t>, V. i Zrilić</w:t>
            </w:r>
            <w:r w:rsidR="00EF47E6" w:rsidRPr="001D40FF">
              <w:rPr>
                <w:rFonts w:ascii="Times New Roman" w:eastAsia="MS Gothic" w:hAnsi="Times New Roman" w:cs="Times New Roman"/>
              </w:rPr>
              <w:t xml:space="preserve">, S. (2021): Integralan pristup darovitosti – perspektiva u odgoju i obrazovanju. Hrvatska sveučilišna naklada. Zagreb.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B41F3" w:rsidRPr="001D40FF" w:rsidRDefault="00AB41F3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</w:pPr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Cvetković-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Lay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, J. (2002). Ja hoću i mogu više: Priručnik za odgoj darovite djece od 3-8 godina. Zagreb: 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Alinea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 i Centar za poticanje razvoja djeteta „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Bistrić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“. </w:t>
            </w:r>
          </w:p>
          <w:p w:rsidR="00AB41F3" w:rsidRPr="001D40FF" w:rsidRDefault="00AB41F3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</w:pPr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Cvetković-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Lay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, J. (2010), Darovito je, što ću sa sobom? Priručnik za obitelj, vrtić i školu. Zagreb: 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Alinea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 i Centar za poticanje razvoja djeteta „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Bistrić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“. </w:t>
            </w:r>
          </w:p>
          <w:p w:rsidR="00AB41F3" w:rsidRPr="001D40FF" w:rsidRDefault="00AB41F3" w:rsidP="00C55935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D40FF">
              <w:rPr>
                <w:rFonts w:ascii="Times New Roman" w:eastAsia="Calibri" w:hAnsi="Times New Roman" w:cs="Times New Roman"/>
              </w:rPr>
              <w:lastRenderedPageBreak/>
              <w:t>Cvetković-</w:t>
            </w:r>
            <w:proofErr w:type="spellStart"/>
            <w:r w:rsidRPr="001D40FF">
              <w:rPr>
                <w:rFonts w:ascii="Times New Roman" w:eastAsia="Calibri" w:hAnsi="Times New Roman" w:cs="Times New Roman"/>
              </w:rPr>
              <w:t>Lay</w:t>
            </w:r>
            <w:proofErr w:type="spellEnd"/>
            <w:r w:rsidRPr="001D40FF">
              <w:rPr>
                <w:rFonts w:ascii="Times New Roman" w:eastAsia="Calibri" w:hAnsi="Times New Roman" w:cs="Times New Roman"/>
              </w:rPr>
              <w:t xml:space="preserve">, J. i Sekulić </w:t>
            </w:r>
            <w:proofErr w:type="spellStart"/>
            <w:r w:rsidRPr="001D40FF">
              <w:rPr>
                <w:rFonts w:ascii="Times New Roman" w:eastAsia="Calibri" w:hAnsi="Times New Roman" w:cs="Times New Roman"/>
              </w:rPr>
              <w:t>Majurec</w:t>
            </w:r>
            <w:proofErr w:type="spellEnd"/>
            <w:r w:rsidRPr="001D40FF">
              <w:rPr>
                <w:rFonts w:ascii="Times New Roman" w:eastAsia="Calibri" w:hAnsi="Times New Roman" w:cs="Times New Roman"/>
              </w:rPr>
              <w:t xml:space="preserve">, A. (2008). </w:t>
            </w:r>
            <w:r w:rsidRPr="001D40FF">
              <w:rPr>
                <w:rFonts w:ascii="Times New Roman" w:eastAsia="Calibri" w:hAnsi="Times New Roman" w:cs="Times New Roman"/>
                <w:iCs/>
              </w:rPr>
              <w:t xml:space="preserve">Darovito je, što ću s njim? </w:t>
            </w:r>
            <w:r w:rsidRPr="001D40FF">
              <w:rPr>
                <w:rFonts w:ascii="Times New Roman" w:eastAsia="Calibri" w:hAnsi="Times New Roman" w:cs="Times New Roman"/>
              </w:rPr>
              <w:t xml:space="preserve">Zagreb: </w:t>
            </w:r>
            <w:proofErr w:type="spellStart"/>
            <w:r w:rsidRPr="001D40FF">
              <w:rPr>
                <w:rFonts w:ascii="Times New Roman" w:eastAsia="Calibri" w:hAnsi="Times New Roman" w:cs="Times New Roman"/>
              </w:rPr>
              <w:t>Alinea</w:t>
            </w:r>
            <w:proofErr w:type="spellEnd"/>
            <w:r w:rsidRPr="001D40FF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AB41F3" w:rsidRPr="001D40FF" w:rsidRDefault="00AB41F3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</w:pPr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Cvetković-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Lay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, J. i 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Pečjak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, V. (2004). Možeš i drukčije: priručnik s vježbama kreativnog mišljenja. Zagreb: 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Alinea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 i Centar za poticanje razvoja djeteta „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Bistrić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“. 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</w:pPr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Huzjak, M. (2006). Darovitost, talent i kreativnost u odgojnom procesu. Odgojne znanosti,  8(1), (289-300). 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</w:pP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  <w:t>Vizek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– Vidović, V. (2010). Osobine darovite djece. U: V. Vlahović – 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  <w:t>Štetić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(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  <w:t>ur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lang w:eastAsia="hr-HR"/>
              </w:rPr>
              <w:t>.). Daroviti učenici: Teorijski pristup i primjena u školi. (23-47).  Zagreb: Institut za društvena istraživanja.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</w:pP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Vlahović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– </w:t>
            </w:r>
            <w:proofErr w:type="spellStart"/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Štetić</w:t>
            </w:r>
            <w:proofErr w:type="spellEnd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,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V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>. (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2002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).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Teorije darovitosti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i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njihovo značenje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za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školsku praksu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.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U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>:  (</w:t>
            </w:r>
            <w:proofErr w:type="spellStart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>ur</w:t>
            </w:r>
            <w:proofErr w:type="spellEnd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.). H. </w:t>
            </w:r>
            <w:proofErr w:type="spellStart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>Vrgoč</w:t>
            </w:r>
            <w:proofErr w:type="spellEnd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(</w:t>
            </w:r>
            <w:proofErr w:type="spellStart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>ur</w:t>
            </w:r>
            <w:proofErr w:type="spellEnd"/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.). Poticanje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  <w:kern w:val="28"/>
                <w:lang w:eastAsia="hr-HR"/>
              </w:rPr>
              <w:t>darovite</w:t>
            </w:r>
            <w:r w:rsidRPr="001D40FF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lang w:eastAsia="hr-HR"/>
              </w:rPr>
              <w:t xml:space="preserve"> djece i učenika, (38-45). Zagreb: Hrvatski pedagoško – književni zbor.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40FF">
              <w:rPr>
                <w:rFonts w:ascii="Times New Roman" w:eastAsia="Calibri" w:hAnsi="Times New Roman" w:cs="Times New Roman"/>
                <w:color w:val="000000" w:themeColor="text1"/>
              </w:rPr>
              <w:t>Vlahović-</w:t>
            </w:r>
            <w:proofErr w:type="spellStart"/>
            <w:r w:rsidRPr="001D40FF">
              <w:rPr>
                <w:rFonts w:ascii="Times New Roman" w:eastAsia="Calibri" w:hAnsi="Times New Roman" w:cs="Times New Roman"/>
                <w:color w:val="000000" w:themeColor="text1"/>
              </w:rPr>
              <w:t>Štetić</w:t>
            </w:r>
            <w:proofErr w:type="spellEnd"/>
            <w:r w:rsidRPr="001D40FF">
              <w:rPr>
                <w:rFonts w:ascii="Times New Roman" w:eastAsia="Calibri" w:hAnsi="Times New Roman" w:cs="Times New Roman"/>
                <w:color w:val="000000" w:themeColor="text1"/>
              </w:rPr>
              <w:t xml:space="preserve">, V. (2007). </w:t>
            </w:r>
            <w:r w:rsidRPr="001D40FF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Daroviti učenici: teorijski pristup i primjena u školi. </w:t>
            </w:r>
            <w:r w:rsidRPr="001D40FF">
              <w:rPr>
                <w:rFonts w:ascii="Times New Roman" w:eastAsia="Calibri" w:hAnsi="Times New Roman" w:cs="Times New Roman"/>
                <w:color w:val="000000" w:themeColor="text1"/>
              </w:rPr>
              <w:t xml:space="preserve">Zagreb: IDIZ. 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>Vlahović-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>Štetić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>, V. (2008). Teorijski pristupi darovitosti. U: V. Vlahović-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>Štetić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>ur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.). </w:t>
            </w:r>
            <w:r w:rsidRPr="001D40F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Daroviti učenici: teorijski pristup i primjena u školi</w:t>
            </w:r>
            <w:r w:rsidRPr="001D40FF">
              <w:rPr>
                <w:rFonts w:ascii="Times New Roman" w:eastAsia="Times New Roman" w:hAnsi="Times New Roman" w:cs="Times New Roman"/>
                <w:color w:val="000000" w:themeColor="text1"/>
              </w:rPr>
              <w:t>, (11-22). Zagreb: Institut za društvena istraživanja u Zagrebu.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</w:pPr>
            <w:proofErr w:type="spellStart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>Winner</w:t>
            </w:r>
            <w:proofErr w:type="spellEnd"/>
            <w:r w:rsidRPr="001D40FF"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  <w:t xml:space="preserve">, E. (2005). Darovita djeca. Lekenik: Ostvarenje.  </w:t>
            </w:r>
          </w:p>
          <w:p w:rsidR="009A284F" w:rsidRPr="001D40FF" w:rsidRDefault="00FB0775" w:rsidP="00C55935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eastAsia="hr-HR"/>
              </w:rPr>
            </w:pPr>
            <w:r w:rsidRPr="001D40FF">
              <w:rPr>
                <w:rFonts w:ascii="Times New Roman" w:hAnsi="Times New Roman" w:cs="Times New Roman"/>
              </w:rPr>
              <w:t>Zrilić, S.(</w:t>
            </w:r>
            <w:proofErr w:type="spellStart"/>
            <w:r w:rsidRPr="001D40FF">
              <w:rPr>
                <w:rFonts w:ascii="Times New Roman" w:hAnsi="Times New Roman" w:cs="Times New Roman"/>
              </w:rPr>
              <w:t>ur</w:t>
            </w:r>
            <w:proofErr w:type="spellEnd"/>
            <w:r w:rsidRPr="001D40FF">
              <w:rPr>
                <w:rFonts w:ascii="Times New Roman" w:hAnsi="Times New Roman" w:cs="Times New Roman"/>
              </w:rPr>
              <w:t>.), (2016): Suvremeni pristup odgoju i obrazovanju darovite djece i učenika: zbornik radova s međunarodnoga znanstveno-stručnog skupa. Sveučilište u Zadru. Odjel za izobrazbu učitelja i odgojitelja.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Zrilić, S. (2011). Djeca s posebnim potrebama u vrtiću i nižim razredima osnovne škole. Čakovec: Zrinski d.d.</w:t>
            </w:r>
          </w:p>
          <w:p w:rsidR="00C55935" w:rsidRPr="001D40FF" w:rsidRDefault="00C55935" w:rsidP="00C5593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C55935" w:rsidRPr="001D40FF" w:rsidRDefault="00C55935" w:rsidP="00C5593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ZAKONSKI OKVIR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Državni pedagoški standard osnovnoškolskog sustava odgoja i obrazovanja, NN 63/08, 90/10.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Državni pedagoški standard predškolskog odgoja i naobrazbe, NN 63/08, NN 90/10.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Državni pedagoški standard srednjoškolskog sustava odgoja i obrazovanja, NN 63/08, 90/10.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Hrvatski nacionalni obrazovni standard (2005). Republika Hrvatska. Ministarstvo znanosti, obrazovanja i športa.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Nacionalni kurikulum za rani i predškolski odgoj i obrazovanje, NN 5/15.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Nacionalni okvirni kurikulum za predškolski odgoj i obrazovanje te opće obvezno i srednjoškolsko obrazovanje (2011). Republika Hrvatska. Ministarstvo znanosti, obrazovanja i športa.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Nastavni plan i program za osnovnu školu, NN 102/06.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 xml:space="preserve">Nacionalni dokument Okvira za poticanje iskustva učenja i vrednovanja postignuća darovite djece (2017). Prijedlog nakon javne rasprave. Ministarstvo znanosti i obrazovanja. </w:t>
            </w:r>
            <w:hyperlink r:id="rId8" w:history="1">
              <w:r w:rsidRPr="001D40FF">
                <w:rPr>
                  <w:rStyle w:val="Hyperlink"/>
                  <w:rFonts w:ascii="Times New Roman" w:hAnsi="Times New Roman" w:cs="Times New Roman"/>
                </w:rPr>
                <w:t>https://mzo.gov.hr/UserDocsImages//dokumenti/Obrazovanje/NacionalniKurikulum/Okviri//Okvir. pdf</w:t>
              </w:r>
            </w:hyperlink>
            <w:r w:rsidRPr="001D40FF">
              <w:rPr>
                <w:rFonts w:ascii="Times New Roman" w:hAnsi="Times New Roman" w:cs="Times New Roman"/>
              </w:rPr>
              <w:t xml:space="preserve">  Preuzeto 10.2.2020.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Okvir nacionalnoga kurikuluma  (2017). Prijedlog nakon javne rasprave. Ministarstvo znanosti i obrazovanja.</w:t>
            </w:r>
          </w:p>
          <w:p w:rsidR="00C55935" w:rsidRPr="001D40FF" w:rsidRDefault="005C12DC" w:rsidP="00C55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55935" w:rsidRPr="001D40FF">
                <w:rPr>
                  <w:rStyle w:val="Hyperlink"/>
                  <w:rFonts w:ascii="Times New Roman" w:hAnsi="Times New Roman" w:cs="Times New Roman"/>
                </w:rPr>
                <w:t>https://mzo.gov.hr/UserDocsImages/dokumenti/Obrazovanje/NacionalniKurikulum/NacionalniKurikulumi/Okvir%20nacionalnoga%20kurikuluma.pdf</w:t>
              </w:r>
            </w:hyperlink>
            <w:r w:rsidR="00C55935" w:rsidRPr="001D40FF">
              <w:rPr>
                <w:rFonts w:ascii="Times New Roman" w:hAnsi="Times New Roman" w:cs="Times New Roman"/>
              </w:rPr>
              <w:t xml:space="preserve"> Preuzeto 10.2.2020.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 xml:space="preserve">Okvir za poticanje iskustva učenja i vrednovanja postignuća darovite djece (2016): Republika Hrvatska. Ministarstvo znanosti i obrazovanja. </w:t>
            </w:r>
            <w:r w:rsidRPr="001D40FF">
              <w:rPr>
                <w:rFonts w:ascii="Times New Roman" w:hAnsi="Times New Roman" w:cs="Times New Roman"/>
              </w:rPr>
              <w:lastRenderedPageBreak/>
              <w:t xml:space="preserve">Prijedlog. </w:t>
            </w:r>
            <w:hyperlink r:id="rId10" w:history="1">
              <w:r w:rsidRPr="001D40FF">
                <w:rPr>
                  <w:rStyle w:val="Hyperlink"/>
                  <w:rFonts w:ascii="Times New Roman" w:hAnsi="Times New Roman" w:cs="Times New Roman"/>
                </w:rPr>
                <w:t>http://czpd.hr/wp-content/uploads/2016/03/Okvir-darovita-djeca-i-ucenici.pdf</w:t>
              </w:r>
            </w:hyperlink>
            <w:r w:rsidRPr="001D40F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40FF">
              <w:rPr>
                <w:rFonts w:ascii="Times New Roman" w:hAnsi="Times New Roman" w:cs="Times New Roman"/>
              </w:rPr>
              <w:t>Preuzeto 10.2.2020.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Fonts w:ascii="Times New Roman" w:hAnsi="Times New Roman" w:cs="Times New Roman"/>
              </w:rPr>
              <w:t xml:space="preserve">Pravilnik </w:t>
            </w:r>
            <w:r w:rsidRPr="001D40FF">
              <w:rPr>
                <w:rFonts w:ascii="Times New Roman" w:eastAsia="Times New Roman" w:hAnsi="Times New Roman" w:cs="Times New Roman"/>
                <w:lang w:eastAsia="hr-HR"/>
              </w:rPr>
              <w:t>o načinu uočavanja, školovanja, praćenja i poticanja darovitih učenika u osnovnoj i srednjoj školi te uvjetima i postupcima pod kojima učenik može završiti školu u kraćem vremenu od propisanoga – Nacrt prijedloga, nikada nije usvojen</w:t>
            </w:r>
          </w:p>
          <w:p w:rsidR="00C55935" w:rsidRPr="001D40FF" w:rsidRDefault="00C55935" w:rsidP="00C55935">
            <w:pPr>
              <w:jc w:val="both"/>
              <w:rPr>
                <w:rStyle w:val="Hyperlink"/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Style w:val="Hyperlink"/>
                <w:rFonts w:ascii="Times New Roman" w:eastAsia="Times New Roman" w:hAnsi="Times New Roman" w:cs="Times New Roman"/>
                <w:lang w:eastAsia="hr-HR"/>
              </w:rPr>
              <w:t xml:space="preserve">http://vinkovic.org/Projects/MindExercises/nadareni/Nacrt_pravilnika.  </w:t>
            </w:r>
          </w:p>
          <w:p w:rsidR="00C55935" w:rsidRPr="001D40FF" w:rsidRDefault="00C55935" w:rsidP="00C5593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Style w:val="Hyperlink"/>
                <w:rFonts w:ascii="Times New Roman" w:eastAsia="Times New Roman" w:hAnsi="Times New Roman" w:cs="Times New Roman"/>
                <w:lang w:eastAsia="hr-HR"/>
              </w:rPr>
              <w:t>Preuzeto  14.2.2020.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Pravilnik o osnovnoškolskom odgoju i obrazovanju darovitih učenika, NN 34/91.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Pravilnik o srednjoškolskom obrazovanju darovitih učenika, NN 90/93.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D40FF">
              <w:rPr>
                <w:rFonts w:ascii="Times New Roman" w:hAnsi="Times New Roman" w:cs="Times New Roman"/>
                <w:bCs/>
              </w:rPr>
              <w:t>Strategija obrazovanja, znanosti i tehnologije, NN 124/14.</w:t>
            </w:r>
          </w:p>
          <w:p w:rsidR="00C55935" w:rsidRPr="001D40FF" w:rsidRDefault="00C55935" w:rsidP="00C559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0FF">
              <w:rPr>
                <w:rFonts w:ascii="Times New Roman" w:hAnsi="Times New Roman" w:cs="Times New Roman"/>
              </w:rPr>
              <w:t>Zakon o odgoju i obrazovanju u osnovnoj i srednjoj školi NN 07/17, 68/18 i 98/19</w:t>
            </w:r>
          </w:p>
          <w:p w:rsidR="00AB41F3" w:rsidRPr="001D40FF" w:rsidRDefault="00C55935" w:rsidP="001D40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40FF">
              <w:rPr>
                <w:rFonts w:ascii="Times New Roman" w:hAnsi="Times New Roman" w:cs="Times New Roman"/>
              </w:rPr>
              <w:t>Zakon o predškolskom odgoju i obrazovanju, NN 10/97, 107/07 i 94/13.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C12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C12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C12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1D40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20% nazočnost na nastavi, </w:t>
            </w:r>
            <w:r w:rsidR="00FF2721">
              <w:rPr>
                <w:rFonts w:ascii="Times New Roman" w:eastAsia="MS Gothic" w:hAnsi="Times New Roman" w:cs="Times New Roman"/>
                <w:sz w:val="18"/>
              </w:rPr>
              <w:t>30%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Power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Point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izlaganje i</w:t>
            </w:r>
            <w:r w:rsidR="00FF2721">
              <w:rPr>
                <w:rFonts w:ascii="Times New Roman" w:eastAsia="MS Gothic" w:hAnsi="Times New Roman" w:cs="Times New Roman"/>
                <w:sz w:val="18"/>
              </w:rPr>
              <w:t xml:space="preserve"> 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C12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DC" w:rsidRDefault="005C12DC" w:rsidP="009947BA">
      <w:pPr>
        <w:spacing w:before="0" w:after="0"/>
      </w:pPr>
      <w:r>
        <w:separator/>
      </w:r>
    </w:p>
  </w:endnote>
  <w:endnote w:type="continuationSeparator" w:id="0">
    <w:p w:rsidR="005C12DC" w:rsidRDefault="005C12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DC" w:rsidRDefault="005C12DC" w:rsidP="009947BA">
      <w:pPr>
        <w:spacing w:before="0" w:after="0"/>
      </w:pPr>
      <w:r>
        <w:separator/>
      </w:r>
    </w:p>
  </w:footnote>
  <w:footnote w:type="continuationSeparator" w:id="0">
    <w:p w:rsidR="005C12DC" w:rsidRDefault="005C12D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A82"/>
    <w:multiLevelType w:val="hybridMultilevel"/>
    <w:tmpl w:val="21E84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D6A"/>
    <w:multiLevelType w:val="hybridMultilevel"/>
    <w:tmpl w:val="95625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BC2"/>
    <w:multiLevelType w:val="multilevel"/>
    <w:tmpl w:val="9DEE1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B213B4"/>
    <w:multiLevelType w:val="hybridMultilevel"/>
    <w:tmpl w:val="175C7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3A91"/>
    <w:multiLevelType w:val="hybridMultilevel"/>
    <w:tmpl w:val="FF6A4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D40FF"/>
    <w:rsid w:val="0022722C"/>
    <w:rsid w:val="00265D0E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2245"/>
    <w:rsid w:val="00483BC3"/>
    <w:rsid w:val="004923F4"/>
    <w:rsid w:val="004B553E"/>
    <w:rsid w:val="0052633D"/>
    <w:rsid w:val="005353ED"/>
    <w:rsid w:val="005514C3"/>
    <w:rsid w:val="005565EE"/>
    <w:rsid w:val="00566118"/>
    <w:rsid w:val="005C12DC"/>
    <w:rsid w:val="005D3518"/>
    <w:rsid w:val="005E1668"/>
    <w:rsid w:val="005F6E0B"/>
    <w:rsid w:val="0062328F"/>
    <w:rsid w:val="00660EBC"/>
    <w:rsid w:val="00684BBC"/>
    <w:rsid w:val="00685BCE"/>
    <w:rsid w:val="006B4920"/>
    <w:rsid w:val="00700D7A"/>
    <w:rsid w:val="007361E7"/>
    <w:rsid w:val="007368EB"/>
    <w:rsid w:val="0076547F"/>
    <w:rsid w:val="0078125F"/>
    <w:rsid w:val="00785CAA"/>
    <w:rsid w:val="00794496"/>
    <w:rsid w:val="007967CC"/>
    <w:rsid w:val="0079745E"/>
    <w:rsid w:val="00797B40"/>
    <w:rsid w:val="007B5BC0"/>
    <w:rsid w:val="007C43A4"/>
    <w:rsid w:val="007D4D2D"/>
    <w:rsid w:val="00865776"/>
    <w:rsid w:val="00874D5D"/>
    <w:rsid w:val="00891C60"/>
    <w:rsid w:val="008923BC"/>
    <w:rsid w:val="008942F0"/>
    <w:rsid w:val="008A3541"/>
    <w:rsid w:val="008D45DB"/>
    <w:rsid w:val="0090214F"/>
    <w:rsid w:val="009163E6"/>
    <w:rsid w:val="009760E8"/>
    <w:rsid w:val="00977EA6"/>
    <w:rsid w:val="009947BA"/>
    <w:rsid w:val="00997F41"/>
    <w:rsid w:val="009A284F"/>
    <w:rsid w:val="009C56B1"/>
    <w:rsid w:val="009D5226"/>
    <w:rsid w:val="009E2FD4"/>
    <w:rsid w:val="00A84CE1"/>
    <w:rsid w:val="00A9132B"/>
    <w:rsid w:val="00AA1A5A"/>
    <w:rsid w:val="00AB41F3"/>
    <w:rsid w:val="00AD23FB"/>
    <w:rsid w:val="00AE1403"/>
    <w:rsid w:val="00B4202A"/>
    <w:rsid w:val="00B612F8"/>
    <w:rsid w:val="00B71A57"/>
    <w:rsid w:val="00B7307A"/>
    <w:rsid w:val="00B8089B"/>
    <w:rsid w:val="00C02454"/>
    <w:rsid w:val="00C3477B"/>
    <w:rsid w:val="00C55935"/>
    <w:rsid w:val="00C763DD"/>
    <w:rsid w:val="00C85623"/>
    <w:rsid w:val="00C85956"/>
    <w:rsid w:val="00C9733D"/>
    <w:rsid w:val="00CA2C48"/>
    <w:rsid w:val="00CA3783"/>
    <w:rsid w:val="00CB23F4"/>
    <w:rsid w:val="00CD7F41"/>
    <w:rsid w:val="00CF5EFB"/>
    <w:rsid w:val="00D136E4"/>
    <w:rsid w:val="00D5334D"/>
    <w:rsid w:val="00D5523D"/>
    <w:rsid w:val="00D816EB"/>
    <w:rsid w:val="00D825FD"/>
    <w:rsid w:val="00D944DF"/>
    <w:rsid w:val="00DC25AC"/>
    <w:rsid w:val="00DD110C"/>
    <w:rsid w:val="00DE6D53"/>
    <w:rsid w:val="00E06E39"/>
    <w:rsid w:val="00E07D73"/>
    <w:rsid w:val="00E17D18"/>
    <w:rsid w:val="00E30E67"/>
    <w:rsid w:val="00EF47E6"/>
    <w:rsid w:val="00F02A8F"/>
    <w:rsid w:val="00F513E0"/>
    <w:rsid w:val="00F566DA"/>
    <w:rsid w:val="00F84F5E"/>
    <w:rsid w:val="00FB0775"/>
    <w:rsid w:val="00FC2198"/>
    <w:rsid w:val="00FC283E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/dokumenti/Obrazovanje/NacionalniKurikulum/Okviri//Okvir.%20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zpd.hr/wp-content/uploads/2016/03/Okvir-darovita-djeca-i-ucenic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o.gov.hr/UserDocsImages/dokumenti/Obrazovanje/NacionalniKurikulum/NacionalniKurikulumi/Okvir%20nacionalnoga%20kurikulum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FDDC-116E-40E8-AB2D-980ABE0B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smilja</cp:lastModifiedBy>
  <cp:revision>19</cp:revision>
  <dcterms:created xsi:type="dcterms:W3CDTF">2021-02-20T12:08:00Z</dcterms:created>
  <dcterms:modified xsi:type="dcterms:W3CDTF">2023-09-23T06:58:00Z</dcterms:modified>
</cp:coreProperties>
</file>